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50" w:line="6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齐商银行股份有限公司董事、监事、高管信息</w:t>
      </w:r>
    </w:p>
    <w:p>
      <w:pPr>
        <w:ind w:firstLine="632" w:firstLineChars="200"/>
        <w:rPr>
          <w:rFonts w:eastAsia="仿宋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董事情况。</w:t>
      </w:r>
      <w:r>
        <w:rPr>
          <w:rFonts w:eastAsia="仿宋"/>
        </w:rPr>
        <w:t>截至202</w:t>
      </w:r>
      <w:r>
        <w:rPr>
          <w:rFonts w:hint="eastAsia" w:eastAsia="仿宋"/>
          <w:lang w:val="en-US" w:eastAsia="zh-CN"/>
        </w:rPr>
        <w:t>1</w:t>
      </w:r>
      <w:r>
        <w:rPr>
          <w:rFonts w:eastAsia="仿宋"/>
        </w:rPr>
        <w:t>年</w:t>
      </w:r>
      <w:r>
        <w:rPr>
          <w:rFonts w:hint="eastAsia" w:eastAsia="仿宋"/>
          <w:lang w:val="en-US" w:eastAsia="zh-CN"/>
        </w:rPr>
        <w:t>4</w:t>
      </w:r>
      <w:r>
        <w:rPr>
          <w:rFonts w:eastAsia="仿宋"/>
        </w:rPr>
        <w:t>月末，齐商银行第七届董事会成员共有1</w:t>
      </w:r>
      <w:r>
        <w:rPr>
          <w:rFonts w:hint="eastAsia" w:eastAsia="仿宋"/>
          <w:lang w:val="en-US" w:eastAsia="zh-CN"/>
        </w:rPr>
        <w:t>3</w:t>
      </w:r>
      <w:r>
        <w:rPr>
          <w:rFonts w:eastAsia="仿宋"/>
        </w:rPr>
        <w:t>人，其中董事长1人，执行董事3人，独立董事3人，股东董事</w:t>
      </w:r>
      <w:r>
        <w:rPr>
          <w:rFonts w:hint="eastAsia" w:eastAsia="仿宋"/>
          <w:lang w:val="en-US" w:eastAsia="zh-CN"/>
        </w:rPr>
        <w:t>4</w:t>
      </w:r>
      <w:r>
        <w:rPr>
          <w:rFonts w:eastAsia="仿宋"/>
        </w:rPr>
        <w:t>人，职工董事2人。（详见附表</w:t>
      </w:r>
      <w:r>
        <w:rPr>
          <w:rFonts w:hint="eastAsia" w:eastAsia="仿宋"/>
          <w:lang w:val="en-US" w:eastAsia="zh-CN"/>
        </w:rPr>
        <w:t>1</w:t>
      </w:r>
      <w:r>
        <w:rPr>
          <w:rFonts w:eastAsia="仿宋"/>
        </w:rPr>
        <w:t>）</w:t>
      </w:r>
    </w:p>
    <w:p>
      <w:pPr>
        <w:ind w:firstLine="632" w:firstLineChars="200"/>
        <w:rPr>
          <w:rFonts w:eastAsia="仿宋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监事情况。</w:t>
      </w:r>
      <w:r>
        <w:rPr>
          <w:rFonts w:eastAsia="仿宋"/>
        </w:rPr>
        <w:t>截至202</w:t>
      </w:r>
      <w:r>
        <w:rPr>
          <w:rFonts w:hint="eastAsia" w:eastAsia="仿宋"/>
          <w:lang w:val="en-US" w:eastAsia="zh-CN"/>
        </w:rPr>
        <w:t>1</w:t>
      </w:r>
      <w:r>
        <w:rPr>
          <w:rFonts w:eastAsia="仿宋"/>
        </w:rPr>
        <w:t>年</w:t>
      </w:r>
      <w:r>
        <w:rPr>
          <w:rFonts w:hint="eastAsia" w:eastAsia="仿宋"/>
          <w:lang w:val="en-US" w:eastAsia="zh-CN"/>
        </w:rPr>
        <w:t>4</w:t>
      </w:r>
      <w:r>
        <w:rPr>
          <w:rFonts w:eastAsia="仿宋"/>
        </w:rPr>
        <w:t>月末，齐商银行第七届董事会成员共有9人，其中监事长1人，外部监事3人，股东监事3人，职工监事2人。（详见附表</w:t>
      </w:r>
      <w:r>
        <w:rPr>
          <w:rFonts w:hint="eastAsia" w:eastAsia="仿宋"/>
          <w:lang w:val="en-US" w:eastAsia="zh-CN"/>
        </w:rPr>
        <w:t>2</w:t>
      </w:r>
      <w:r>
        <w:rPr>
          <w:rFonts w:eastAsia="仿宋"/>
        </w:rPr>
        <w:t>）</w:t>
      </w:r>
    </w:p>
    <w:p>
      <w:pPr>
        <w:ind w:firstLine="632" w:firstLineChars="200"/>
        <w:rPr>
          <w:rFonts w:eastAsia="仿宋"/>
        </w:rPr>
      </w:pPr>
      <w:r>
        <w:rPr>
          <w:rFonts w:hint="eastAsia" w:ascii="黑体" w:hAnsi="黑体" w:eastAsia="黑体" w:cs="黑体"/>
          <w:lang w:eastAsia="zh-CN"/>
        </w:rPr>
        <w:t>三、经理层情况。</w:t>
      </w:r>
      <w:r>
        <w:rPr>
          <w:rFonts w:eastAsia="仿宋"/>
        </w:rPr>
        <w:t>截至202</w:t>
      </w:r>
      <w:r>
        <w:rPr>
          <w:rFonts w:hint="eastAsia" w:eastAsia="仿宋"/>
          <w:lang w:val="en-US" w:eastAsia="zh-CN"/>
        </w:rPr>
        <w:t>1</w:t>
      </w:r>
      <w:r>
        <w:rPr>
          <w:rFonts w:eastAsia="仿宋"/>
        </w:rPr>
        <w:t>年</w:t>
      </w:r>
      <w:r>
        <w:rPr>
          <w:rFonts w:hint="eastAsia" w:eastAsia="仿宋"/>
          <w:lang w:val="en-US" w:eastAsia="zh-CN"/>
        </w:rPr>
        <w:t>4</w:t>
      </w:r>
      <w:r>
        <w:rPr>
          <w:rFonts w:eastAsia="仿宋"/>
        </w:rPr>
        <w:t>月末，总行</w:t>
      </w:r>
      <w:r>
        <w:rPr>
          <w:rFonts w:hint="eastAsia" w:eastAsia="仿宋"/>
          <w:lang w:eastAsia="zh-CN"/>
        </w:rPr>
        <w:t>经理</w:t>
      </w:r>
      <w:r>
        <w:rPr>
          <w:rFonts w:eastAsia="仿宋"/>
        </w:rPr>
        <w:t>层共</w:t>
      </w:r>
      <w:r>
        <w:rPr>
          <w:rFonts w:hint="eastAsia" w:eastAsia="仿宋"/>
          <w:lang w:val="en-US" w:eastAsia="zh-CN"/>
        </w:rPr>
        <w:t>8</w:t>
      </w:r>
      <w:r>
        <w:rPr>
          <w:rFonts w:eastAsia="仿宋"/>
        </w:rPr>
        <w:t>人，其中行长1人，副行长3人，行长助理2人，首席信息官1人，风险总监1人。（详见附表</w:t>
      </w:r>
      <w:r>
        <w:rPr>
          <w:rFonts w:hint="eastAsia" w:eastAsia="仿宋"/>
          <w:lang w:val="en-US" w:eastAsia="zh-CN"/>
        </w:rPr>
        <w:t>3</w:t>
      </w:r>
      <w:r>
        <w:rPr>
          <w:rFonts w:eastAsia="仿宋"/>
        </w:rPr>
        <w:t>）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齐商银行董事人员基本情况表</w:t>
      </w:r>
    </w:p>
    <w:tbl>
      <w:tblPr>
        <w:tblStyle w:val="7"/>
        <w:tblpPr w:leftFromText="180" w:rightFromText="180" w:vertAnchor="text" w:horzAnchor="page" w:tblpX="1530" w:tblpY="543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1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10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董事会职务</w:t>
            </w:r>
          </w:p>
        </w:tc>
        <w:tc>
          <w:tcPr>
            <w:tcW w:w="5880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李大鹏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赵晓东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执行董事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齐商银行党委副书记、行长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  强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执行董事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马慧玲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执行董事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齐商银行党委委员、工会主席、董事会秘书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  全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独立董事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南开大学金融学院教授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管晓峰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独立董事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中国政法大学民商经济法学院商法研究所教授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欧阳日辉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独立董事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中央财经大学中国互联网经济研究院副院长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吕  磊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股东董事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青岛融海金融控股有限公司董事、总经理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宋佃凤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股东董事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山东仁丰特种材料股份有限公司董事长、总经理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王成元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股东董事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济南金融控股集团金融管理部副部长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孙小星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股东董事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淄博市金融控股有限公司总经理助理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郑海赢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职工董事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齐商银行临沂分行党委书记、代为履行行长职责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刘锦程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职工董事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齐商银行济宁分行党委书记、行长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ind w:firstLine="631"/>
        <w:rPr>
          <w:rFonts w:ascii="Times New Roman" w:hAnsi="Times New Roman" w:eastAsia="仿宋"/>
          <w:szCs w:val="32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rPr>
          <w:rFonts w:ascii="Times New Roman" w:hAnsi="黑体" w:eastAsia="黑体"/>
          <w:sz w:val="30"/>
          <w:szCs w:val="30"/>
        </w:rPr>
      </w:pPr>
      <w:r>
        <w:rPr>
          <w:rFonts w:ascii="Times New Roman" w:hAnsi="黑体" w:eastAsia="黑体"/>
          <w:sz w:val="30"/>
          <w:szCs w:val="30"/>
        </w:rPr>
        <w:br w:type="page"/>
      </w:r>
    </w:p>
    <w:p>
      <w:pPr>
        <w:jc w:val="left"/>
        <w:rPr>
          <w:rFonts w:ascii="Times New Roman" w:hAnsi="黑体" w:eastAsia="黑体"/>
          <w:sz w:val="30"/>
          <w:szCs w:val="30"/>
        </w:rPr>
      </w:pPr>
      <w:r>
        <w:rPr>
          <w:rFonts w:ascii="Times New Roman" w:hAnsi="黑体" w:eastAsia="黑体"/>
          <w:sz w:val="30"/>
          <w:szCs w:val="30"/>
        </w:rPr>
        <w:t>附表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r>
        <w:rPr>
          <w:rFonts w:ascii="Times New Roman" w:hAnsi="黑体" w:eastAsia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齐商银行监事人员基本情况表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7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1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10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监事会职务</w:t>
            </w:r>
          </w:p>
        </w:tc>
        <w:tc>
          <w:tcPr>
            <w:tcW w:w="5880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侯全明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监事长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齐商银行党委副书记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张学勇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外部监事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中央财经大学研究生工作部部长、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研究生院院长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张宗新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外部监事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复旦大学金融研究院教授、博士生导师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孟  红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外部监事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山东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大学（威海）商学院会计系副教授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宫传洋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股东监事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山东传洋集团有限公司总裁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张瑞杰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股东监事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山东高创建设投资集团有限公司副总经理、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监事会主席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国建鑫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职工监事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齐商银行总监、党建工作部总经理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鹿怀军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职工监事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齐商银行原稽核审计部总经理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赵宗刚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职工监事</w:t>
            </w:r>
          </w:p>
        </w:tc>
        <w:tc>
          <w:tcPr>
            <w:tcW w:w="5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齐商银行法律合规部副总经理</w:t>
            </w:r>
          </w:p>
        </w:tc>
      </w:tr>
    </w:tbl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ascii="Times New Roman" w:hAnsi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rPr>
          <w:rFonts w:ascii="Times New Roman" w:hAnsi="黑体" w:eastAsia="黑体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齐商银行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经理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层基本情况表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7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widowControl/>
              <w:suppressAutoHyphens/>
              <w:adjustRightIn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6885" w:type="dxa"/>
            <w:noWrap/>
            <w:vAlign w:val="center"/>
          </w:tcPr>
          <w:p>
            <w:pPr>
              <w:widowControl/>
              <w:suppressAutoHyphens/>
              <w:adjustRightIn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赵晓东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齐商银行党委副书记、行长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强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涛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孙高荣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齐商银行党委委员、行长助理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邹  倩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谭秀弟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齐商银行行长助理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刘映辉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齐商银行首席信息官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刘庆国</w:t>
            </w:r>
          </w:p>
        </w:tc>
        <w:tc>
          <w:tcPr>
            <w:tcW w:w="688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齐商银行风险总监、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法律合规部总经理</w:t>
            </w:r>
          </w:p>
        </w:tc>
      </w:tr>
    </w:tbl>
    <w:p>
      <w:pPr>
        <w:rPr>
          <w:rFonts w:hint="default" w:ascii="Times New Roman" w:hAnsi="Times New Roman" w:eastAsia="仿宋" w:cs="Times New Roman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992" w:gutter="0"/>
      <w:pgNumType w:fmt="numberInDash" w:start="1"/>
      <w:cols w:space="720" w:num="1"/>
      <w:titlePg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汉仪中等线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汉仪中等线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40E2"/>
    <w:rsid w:val="00004767"/>
    <w:rsid w:val="00021879"/>
    <w:rsid w:val="00023740"/>
    <w:rsid w:val="00033BC1"/>
    <w:rsid w:val="00040BC0"/>
    <w:rsid w:val="00042CD3"/>
    <w:rsid w:val="00046000"/>
    <w:rsid w:val="000515DF"/>
    <w:rsid w:val="000653ED"/>
    <w:rsid w:val="00065A7F"/>
    <w:rsid w:val="00066FF4"/>
    <w:rsid w:val="0008301A"/>
    <w:rsid w:val="00084F84"/>
    <w:rsid w:val="000901A9"/>
    <w:rsid w:val="00092F30"/>
    <w:rsid w:val="000C30EC"/>
    <w:rsid w:val="000C49FD"/>
    <w:rsid w:val="000C5BC8"/>
    <w:rsid w:val="000D2680"/>
    <w:rsid w:val="000D31D6"/>
    <w:rsid w:val="000D4352"/>
    <w:rsid w:val="000D6B90"/>
    <w:rsid w:val="000D6E2B"/>
    <w:rsid w:val="000D7A50"/>
    <w:rsid w:val="000F24D7"/>
    <w:rsid w:val="000F4013"/>
    <w:rsid w:val="00102D08"/>
    <w:rsid w:val="00104816"/>
    <w:rsid w:val="00112726"/>
    <w:rsid w:val="00125E25"/>
    <w:rsid w:val="00137E5B"/>
    <w:rsid w:val="001672A7"/>
    <w:rsid w:val="001748DD"/>
    <w:rsid w:val="00181899"/>
    <w:rsid w:val="001903F8"/>
    <w:rsid w:val="00191151"/>
    <w:rsid w:val="001937EF"/>
    <w:rsid w:val="001A3113"/>
    <w:rsid w:val="001B0747"/>
    <w:rsid w:val="001B1298"/>
    <w:rsid w:val="001B1ADF"/>
    <w:rsid w:val="001B3665"/>
    <w:rsid w:val="001B7A46"/>
    <w:rsid w:val="001C0754"/>
    <w:rsid w:val="001C3DDF"/>
    <w:rsid w:val="001C48F9"/>
    <w:rsid w:val="001C49E6"/>
    <w:rsid w:val="001E15AA"/>
    <w:rsid w:val="00201FB8"/>
    <w:rsid w:val="00217F8A"/>
    <w:rsid w:val="0022154D"/>
    <w:rsid w:val="0022370F"/>
    <w:rsid w:val="0022507D"/>
    <w:rsid w:val="00231A25"/>
    <w:rsid w:val="00232C9B"/>
    <w:rsid w:val="002403DF"/>
    <w:rsid w:val="00241F2D"/>
    <w:rsid w:val="00243FE4"/>
    <w:rsid w:val="00247748"/>
    <w:rsid w:val="00252E29"/>
    <w:rsid w:val="00260B16"/>
    <w:rsid w:val="00262129"/>
    <w:rsid w:val="002656D7"/>
    <w:rsid w:val="00266887"/>
    <w:rsid w:val="0027284A"/>
    <w:rsid w:val="0027353A"/>
    <w:rsid w:val="002764E5"/>
    <w:rsid w:val="00286788"/>
    <w:rsid w:val="00287B08"/>
    <w:rsid w:val="00292ED5"/>
    <w:rsid w:val="00297B3B"/>
    <w:rsid w:val="002A123A"/>
    <w:rsid w:val="002A20BA"/>
    <w:rsid w:val="002B0EF4"/>
    <w:rsid w:val="002B3380"/>
    <w:rsid w:val="002B45F3"/>
    <w:rsid w:val="002B5F84"/>
    <w:rsid w:val="002B6D46"/>
    <w:rsid w:val="002D0142"/>
    <w:rsid w:val="002E076F"/>
    <w:rsid w:val="002E1B16"/>
    <w:rsid w:val="002E3D4A"/>
    <w:rsid w:val="002E678B"/>
    <w:rsid w:val="002E7A8B"/>
    <w:rsid w:val="00323B4A"/>
    <w:rsid w:val="00326DD9"/>
    <w:rsid w:val="00331CEF"/>
    <w:rsid w:val="00332BFF"/>
    <w:rsid w:val="00347787"/>
    <w:rsid w:val="00352F20"/>
    <w:rsid w:val="003536A5"/>
    <w:rsid w:val="00356E3D"/>
    <w:rsid w:val="003604FB"/>
    <w:rsid w:val="00361B87"/>
    <w:rsid w:val="00370302"/>
    <w:rsid w:val="0037194E"/>
    <w:rsid w:val="003820A7"/>
    <w:rsid w:val="00385B98"/>
    <w:rsid w:val="00390E2E"/>
    <w:rsid w:val="00393009"/>
    <w:rsid w:val="003957B3"/>
    <w:rsid w:val="003B014E"/>
    <w:rsid w:val="003C0D96"/>
    <w:rsid w:val="003C5966"/>
    <w:rsid w:val="003D5D6C"/>
    <w:rsid w:val="003D7643"/>
    <w:rsid w:val="003F2F4F"/>
    <w:rsid w:val="00410090"/>
    <w:rsid w:val="004100F0"/>
    <w:rsid w:val="004123E3"/>
    <w:rsid w:val="00417899"/>
    <w:rsid w:val="00431D0C"/>
    <w:rsid w:val="00435A15"/>
    <w:rsid w:val="00435F73"/>
    <w:rsid w:val="0045272D"/>
    <w:rsid w:val="0046314F"/>
    <w:rsid w:val="00465B4A"/>
    <w:rsid w:val="004666B1"/>
    <w:rsid w:val="004712A9"/>
    <w:rsid w:val="00473172"/>
    <w:rsid w:val="00475A07"/>
    <w:rsid w:val="00486915"/>
    <w:rsid w:val="004935F6"/>
    <w:rsid w:val="004A6EEC"/>
    <w:rsid w:val="004B1A3F"/>
    <w:rsid w:val="004B702E"/>
    <w:rsid w:val="004E2234"/>
    <w:rsid w:val="004F6009"/>
    <w:rsid w:val="004F690F"/>
    <w:rsid w:val="00503278"/>
    <w:rsid w:val="0051194E"/>
    <w:rsid w:val="00514173"/>
    <w:rsid w:val="00520F5D"/>
    <w:rsid w:val="005249D1"/>
    <w:rsid w:val="00531D1E"/>
    <w:rsid w:val="005349CD"/>
    <w:rsid w:val="00534BCE"/>
    <w:rsid w:val="005419B0"/>
    <w:rsid w:val="00553FB1"/>
    <w:rsid w:val="005570C4"/>
    <w:rsid w:val="005713FD"/>
    <w:rsid w:val="0058133C"/>
    <w:rsid w:val="00581D48"/>
    <w:rsid w:val="00591965"/>
    <w:rsid w:val="005A18E8"/>
    <w:rsid w:val="005A2247"/>
    <w:rsid w:val="005A50C3"/>
    <w:rsid w:val="005A58C2"/>
    <w:rsid w:val="005B6B74"/>
    <w:rsid w:val="005B6E1D"/>
    <w:rsid w:val="005C6377"/>
    <w:rsid w:val="005D40C2"/>
    <w:rsid w:val="005D7AA7"/>
    <w:rsid w:val="005E31F6"/>
    <w:rsid w:val="005E6332"/>
    <w:rsid w:val="005E6B59"/>
    <w:rsid w:val="005E789A"/>
    <w:rsid w:val="005F2E9F"/>
    <w:rsid w:val="005F67F2"/>
    <w:rsid w:val="005F7238"/>
    <w:rsid w:val="00601DD5"/>
    <w:rsid w:val="00601FA3"/>
    <w:rsid w:val="00601FBE"/>
    <w:rsid w:val="0062662C"/>
    <w:rsid w:val="00635A63"/>
    <w:rsid w:val="00635DFA"/>
    <w:rsid w:val="0064119A"/>
    <w:rsid w:val="00641341"/>
    <w:rsid w:val="00643761"/>
    <w:rsid w:val="00666546"/>
    <w:rsid w:val="00677B42"/>
    <w:rsid w:val="00680273"/>
    <w:rsid w:val="00682746"/>
    <w:rsid w:val="006849DD"/>
    <w:rsid w:val="00690B7E"/>
    <w:rsid w:val="00692058"/>
    <w:rsid w:val="006960DA"/>
    <w:rsid w:val="006A426E"/>
    <w:rsid w:val="006A5E83"/>
    <w:rsid w:val="006B6821"/>
    <w:rsid w:val="006C1FD9"/>
    <w:rsid w:val="006D4420"/>
    <w:rsid w:val="006D49C8"/>
    <w:rsid w:val="006E5F2F"/>
    <w:rsid w:val="006F230B"/>
    <w:rsid w:val="00700C1A"/>
    <w:rsid w:val="0071479B"/>
    <w:rsid w:val="00717769"/>
    <w:rsid w:val="007248F3"/>
    <w:rsid w:val="00730E11"/>
    <w:rsid w:val="00731087"/>
    <w:rsid w:val="00733079"/>
    <w:rsid w:val="00747755"/>
    <w:rsid w:val="0075428F"/>
    <w:rsid w:val="00754B78"/>
    <w:rsid w:val="00764AD3"/>
    <w:rsid w:val="00766106"/>
    <w:rsid w:val="00767D58"/>
    <w:rsid w:val="00771CFD"/>
    <w:rsid w:val="007744B6"/>
    <w:rsid w:val="00782A35"/>
    <w:rsid w:val="00794AF6"/>
    <w:rsid w:val="007A181D"/>
    <w:rsid w:val="007A37F4"/>
    <w:rsid w:val="007B1B71"/>
    <w:rsid w:val="007C13FF"/>
    <w:rsid w:val="007C436A"/>
    <w:rsid w:val="007C58F2"/>
    <w:rsid w:val="007D10AB"/>
    <w:rsid w:val="007D522B"/>
    <w:rsid w:val="007E0CEF"/>
    <w:rsid w:val="007E6E23"/>
    <w:rsid w:val="00802D28"/>
    <w:rsid w:val="00804543"/>
    <w:rsid w:val="0080794A"/>
    <w:rsid w:val="00813A8E"/>
    <w:rsid w:val="00825D33"/>
    <w:rsid w:val="008322D4"/>
    <w:rsid w:val="00834AF4"/>
    <w:rsid w:val="008460B0"/>
    <w:rsid w:val="0084732A"/>
    <w:rsid w:val="00851773"/>
    <w:rsid w:val="00854747"/>
    <w:rsid w:val="008760F2"/>
    <w:rsid w:val="00877C5C"/>
    <w:rsid w:val="0088624B"/>
    <w:rsid w:val="008A187B"/>
    <w:rsid w:val="008A565D"/>
    <w:rsid w:val="008A60FA"/>
    <w:rsid w:val="008E0263"/>
    <w:rsid w:val="008E4568"/>
    <w:rsid w:val="008E5BDE"/>
    <w:rsid w:val="008E5C27"/>
    <w:rsid w:val="00901FA0"/>
    <w:rsid w:val="00921DF9"/>
    <w:rsid w:val="009278C9"/>
    <w:rsid w:val="00932005"/>
    <w:rsid w:val="009410F0"/>
    <w:rsid w:val="00954D09"/>
    <w:rsid w:val="0095783B"/>
    <w:rsid w:val="00975394"/>
    <w:rsid w:val="00976CCD"/>
    <w:rsid w:val="009855D7"/>
    <w:rsid w:val="00987AB0"/>
    <w:rsid w:val="009A5A4C"/>
    <w:rsid w:val="009A6261"/>
    <w:rsid w:val="009B2522"/>
    <w:rsid w:val="009B7F55"/>
    <w:rsid w:val="009C3724"/>
    <w:rsid w:val="009C4F9C"/>
    <w:rsid w:val="009D6191"/>
    <w:rsid w:val="009E21C9"/>
    <w:rsid w:val="009E4107"/>
    <w:rsid w:val="009E66A1"/>
    <w:rsid w:val="009F4379"/>
    <w:rsid w:val="00A10B88"/>
    <w:rsid w:val="00A20300"/>
    <w:rsid w:val="00A27CA1"/>
    <w:rsid w:val="00A30021"/>
    <w:rsid w:val="00A30293"/>
    <w:rsid w:val="00A35A69"/>
    <w:rsid w:val="00A35A84"/>
    <w:rsid w:val="00A678C3"/>
    <w:rsid w:val="00A67E20"/>
    <w:rsid w:val="00A8232E"/>
    <w:rsid w:val="00A92266"/>
    <w:rsid w:val="00AA19D0"/>
    <w:rsid w:val="00AA5F59"/>
    <w:rsid w:val="00AB0D06"/>
    <w:rsid w:val="00AC2310"/>
    <w:rsid w:val="00AC2B23"/>
    <w:rsid w:val="00AF3710"/>
    <w:rsid w:val="00B3313D"/>
    <w:rsid w:val="00B35C41"/>
    <w:rsid w:val="00B650C5"/>
    <w:rsid w:val="00B75F8A"/>
    <w:rsid w:val="00B76FC8"/>
    <w:rsid w:val="00B77EB2"/>
    <w:rsid w:val="00BA1BD6"/>
    <w:rsid w:val="00BB5DD6"/>
    <w:rsid w:val="00BB6F83"/>
    <w:rsid w:val="00BC00DE"/>
    <w:rsid w:val="00BD026E"/>
    <w:rsid w:val="00BE22B6"/>
    <w:rsid w:val="00BE57C6"/>
    <w:rsid w:val="00C04215"/>
    <w:rsid w:val="00C04D08"/>
    <w:rsid w:val="00C10D98"/>
    <w:rsid w:val="00C16A93"/>
    <w:rsid w:val="00C27CF6"/>
    <w:rsid w:val="00C35B81"/>
    <w:rsid w:val="00C377EC"/>
    <w:rsid w:val="00C6207C"/>
    <w:rsid w:val="00C6523D"/>
    <w:rsid w:val="00C7126D"/>
    <w:rsid w:val="00C86D62"/>
    <w:rsid w:val="00C9003F"/>
    <w:rsid w:val="00C9057B"/>
    <w:rsid w:val="00C9154A"/>
    <w:rsid w:val="00C9357A"/>
    <w:rsid w:val="00C947D8"/>
    <w:rsid w:val="00CB2021"/>
    <w:rsid w:val="00CB70E3"/>
    <w:rsid w:val="00CD409F"/>
    <w:rsid w:val="00CE5333"/>
    <w:rsid w:val="00CF247E"/>
    <w:rsid w:val="00CF3D33"/>
    <w:rsid w:val="00D03E06"/>
    <w:rsid w:val="00D120DC"/>
    <w:rsid w:val="00D130BE"/>
    <w:rsid w:val="00D13633"/>
    <w:rsid w:val="00D14478"/>
    <w:rsid w:val="00D21249"/>
    <w:rsid w:val="00D2128B"/>
    <w:rsid w:val="00D419AC"/>
    <w:rsid w:val="00D443BF"/>
    <w:rsid w:val="00D50925"/>
    <w:rsid w:val="00D622B2"/>
    <w:rsid w:val="00D6389D"/>
    <w:rsid w:val="00D7128B"/>
    <w:rsid w:val="00D8238F"/>
    <w:rsid w:val="00DA1B96"/>
    <w:rsid w:val="00DA5641"/>
    <w:rsid w:val="00DA6065"/>
    <w:rsid w:val="00DA790F"/>
    <w:rsid w:val="00DC25D0"/>
    <w:rsid w:val="00DD22D5"/>
    <w:rsid w:val="00DD24B7"/>
    <w:rsid w:val="00DD3203"/>
    <w:rsid w:val="00DD63E1"/>
    <w:rsid w:val="00DE56B1"/>
    <w:rsid w:val="00E10301"/>
    <w:rsid w:val="00E17E8B"/>
    <w:rsid w:val="00E2582A"/>
    <w:rsid w:val="00E347F1"/>
    <w:rsid w:val="00E611B2"/>
    <w:rsid w:val="00E73E75"/>
    <w:rsid w:val="00E93651"/>
    <w:rsid w:val="00E96FF7"/>
    <w:rsid w:val="00EB0521"/>
    <w:rsid w:val="00EB0F69"/>
    <w:rsid w:val="00EB38BE"/>
    <w:rsid w:val="00EB49FF"/>
    <w:rsid w:val="00EC07FD"/>
    <w:rsid w:val="00EC657B"/>
    <w:rsid w:val="00EC7FFB"/>
    <w:rsid w:val="00EE05A4"/>
    <w:rsid w:val="00EE1544"/>
    <w:rsid w:val="00EE521F"/>
    <w:rsid w:val="00EF0EE2"/>
    <w:rsid w:val="00EF4D0E"/>
    <w:rsid w:val="00F20939"/>
    <w:rsid w:val="00F3537B"/>
    <w:rsid w:val="00F35496"/>
    <w:rsid w:val="00F37C25"/>
    <w:rsid w:val="00F469CA"/>
    <w:rsid w:val="00F471AE"/>
    <w:rsid w:val="00F710F4"/>
    <w:rsid w:val="00F7332C"/>
    <w:rsid w:val="00F811ED"/>
    <w:rsid w:val="00F85F9C"/>
    <w:rsid w:val="00F87775"/>
    <w:rsid w:val="00F90CE1"/>
    <w:rsid w:val="00F92179"/>
    <w:rsid w:val="00F970C5"/>
    <w:rsid w:val="00FA0A03"/>
    <w:rsid w:val="00FA1719"/>
    <w:rsid w:val="00FB2E4C"/>
    <w:rsid w:val="00FC00AE"/>
    <w:rsid w:val="00FC74A2"/>
    <w:rsid w:val="00FD7A76"/>
    <w:rsid w:val="00FE23A1"/>
    <w:rsid w:val="00FE3BD5"/>
    <w:rsid w:val="00FE6F62"/>
    <w:rsid w:val="00FF7AB8"/>
    <w:rsid w:val="04B7153C"/>
    <w:rsid w:val="09A9468D"/>
    <w:rsid w:val="0BDB6AB6"/>
    <w:rsid w:val="0D9B71E8"/>
    <w:rsid w:val="0EDB40E2"/>
    <w:rsid w:val="14694A76"/>
    <w:rsid w:val="2316449E"/>
    <w:rsid w:val="23FB5BD1"/>
    <w:rsid w:val="2B5249BD"/>
    <w:rsid w:val="2C0F0576"/>
    <w:rsid w:val="2E2671E3"/>
    <w:rsid w:val="30A56DDE"/>
    <w:rsid w:val="3D8471CA"/>
    <w:rsid w:val="40B07D36"/>
    <w:rsid w:val="47B04C89"/>
    <w:rsid w:val="48D90193"/>
    <w:rsid w:val="4A873898"/>
    <w:rsid w:val="58355874"/>
    <w:rsid w:val="58E874D2"/>
    <w:rsid w:val="5C5875AC"/>
    <w:rsid w:val="5DDA2B52"/>
    <w:rsid w:val="67324FA0"/>
    <w:rsid w:val="6A1C4FC3"/>
    <w:rsid w:val="780350F4"/>
    <w:rsid w:val="7B007BEE"/>
    <w:rsid w:val="7F575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6890;&#30693;&#24120;&#29992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通知常用模板.wpt</Template>
  <Pages>2</Pages>
  <Words>308</Words>
  <Characters>315</Characters>
  <Lines>10</Lines>
  <Paragraphs>2</Paragraphs>
  <TotalTime>1</TotalTime>
  <ScaleCrop>false</ScaleCrop>
  <LinksUpToDate>false</LinksUpToDate>
  <CharactersWithSpaces>325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2020-11-24T02:39:00Z</dcterms:created>
  <dc:creator>Administrator</dc:creator>
  <cp:lastModifiedBy>fengfan</cp:lastModifiedBy>
  <cp:lastPrinted>2020-11-26T02:42:00Z</cp:lastPrinted>
  <dcterms:modified xsi:type="dcterms:W3CDTF">2021-05-31T11:24:20Z</dcterms:modified>
  <dc:title>关于对2010年《政府工作报告》确定的经济社会发展重点任务涉及财政工作进行分解落实的通知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