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20</w:t>
      </w:r>
      <w:r>
        <w:rPr>
          <w:rFonts w:hint="default" w:ascii="Times New Roman" w:hAnsi="Times New Roman" w:eastAsia="方正小标宋简体" w:cs="Times New Roman"/>
          <w:sz w:val="44"/>
          <w:szCs w:val="44"/>
        </w:rPr>
        <w:t>年度政府信息公开工作报告</w:t>
      </w:r>
      <w:r>
        <w:rPr>
          <w:rFonts w:hint="default" w:ascii="Times New Roman" w:hAnsi="Times New Roman" w:eastAsia="方正小标宋简体" w:cs="Times New Roman"/>
          <w:sz w:val="44"/>
          <w:szCs w:val="44"/>
          <w:lang w:eastAsia="zh-CN"/>
        </w:rPr>
        <w:t>解读</w:t>
      </w:r>
    </w:p>
    <w:p>
      <w:pPr>
        <w:rPr>
          <w:rFonts w:hint="default" w:ascii="Times New Roman" w:hAnsi="Times New Roman" w:eastAsia="仿宋" w:cs="Times New Roman"/>
        </w:rPr>
      </w:pPr>
    </w:p>
    <w:p>
      <w:pPr>
        <w:ind w:firstLine="640" w:firstLineChars="200"/>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2021年1月30日，市财政局</w:t>
      </w:r>
      <w:r>
        <w:rPr>
          <w:rFonts w:hint="eastAsia" w:eastAsia="仿宋" w:cs="Times New Roman"/>
          <w:lang w:val="en-US" w:eastAsia="zh-CN"/>
        </w:rPr>
        <w:t>发</w:t>
      </w:r>
      <w:r>
        <w:rPr>
          <w:rFonts w:hint="default" w:ascii="Times New Roman" w:hAnsi="Times New Roman" w:eastAsia="仿宋" w:cs="Times New Roman"/>
          <w:lang w:val="en-US" w:eastAsia="zh-CN"/>
        </w:rPr>
        <w:t>布</w:t>
      </w:r>
      <w:r>
        <w:rPr>
          <w:rFonts w:hint="default" w:ascii="Times New Roman" w:hAnsi="Times New Roman" w:eastAsia="仿宋" w:cs="Times New Roman"/>
          <w:lang w:eastAsia="zh-CN"/>
        </w:rPr>
        <w:t>《</w:t>
      </w:r>
      <w:r>
        <w:rPr>
          <w:rFonts w:hint="default" w:ascii="Times New Roman" w:hAnsi="Times New Roman" w:eastAsia="仿宋" w:cs="Times New Roman"/>
        </w:rPr>
        <w:t>2020年度政府信息公开工作报告</w:t>
      </w:r>
      <w:r>
        <w:rPr>
          <w:rFonts w:hint="default" w:ascii="Times New Roman" w:hAnsi="Times New Roman" w:eastAsia="仿宋" w:cs="Times New Roman"/>
          <w:lang w:eastAsia="zh-CN"/>
        </w:rPr>
        <w:t>》，现将年报内容解读如下。</w:t>
      </w:r>
    </w:p>
    <w:p>
      <w:pPr>
        <w:ind w:firstLine="640" w:firstLineChars="200"/>
        <w:rPr>
          <w:rFonts w:hint="eastAsia" w:ascii="黑体" w:hAnsi="黑体" w:eastAsia="黑体" w:cs="黑体"/>
          <w:lang w:eastAsia="zh-CN"/>
        </w:rPr>
      </w:pPr>
      <w:r>
        <w:rPr>
          <w:rFonts w:hint="eastAsia" w:ascii="黑体" w:hAnsi="黑体" w:eastAsia="黑体" w:cs="黑体"/>
          <w:lang w:eastAsia="zh-CN"/>
        </w:rPr>
        <w:t>一、出台的背景</w:t>
      </w:r>
    </w:p>
    <w:p>
      <w:pPr>
        <w:ind w:firstLine="640" w:firstLineChars="200"/>
        <w:rPr>
          <w:rFonts w:hint="eastAsia" w:ascii="Times New Roman" w:hAnsi="Times New Roman" w:eastAsia="仿宋" w:cs="Times New Roman"/>
          <w:lang w:eastAsia="zh-CN"/>
        </w:rPr>
      </w:pPr>
      <w:r>
        <w:rPr>
          <w:rFonts w:hint="eastAsia" w:eastAsia="仿宋" w:cs="Times New Roman"/>
          <w:lang w:eastAsia="zh-CN"/>
        </w:rPr>
        <w:t>根据市政府办公室《</w:t>
      </w:r>
      <w:r>
        <w:rPr>
          <w:rFonts w:hint="default" w:ascii="Times New Roman" w:hAnsi="Times New Roman" w:eastAsia="仿宋" w:cs="Times New Roman"/>
          <w:lang w:eastAsia="zh-CN"/>
        </w:rPr>
        <w:t>关于编制和公布2020年政府信息公开工作年度报告的通知</w:t>
      </w:r>
      <w:r>
        <w:rPr>
          <w:rFonts w:hint="eastAsia" w:eastAsia="仿宋" w:cs="Times New Roman"/>
          <w:lang w:eastAsia="zh-CN"/>
        </w:rPr>
        <w:t>》要求，按照国办公开办函</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2019</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lang w:val="en-US" w:eastAsia="zh-CN"/>
        </w:rPr>
        <w:t>60号要求的</w:t>
      </w:r>
      <w:r>
        <w:rPr>
          <w:rFonts w:hint="eastAsia" w:eastAsia="仿宋" w:cs="Times New Roman"/>
          <w:lang w:eastAsia="zh-CN"/>
        </w:rPr>
        <w:t>格式模板，真实规范统计数据，发布了</w:t>
      </w:r>
      <w:r>
        <w:rPr>
          <w:rFonts w:hint="default" w:ascii="Times New Roman" w:hAnsi="Times New Roman" w:eastAsia="仿宋" w:cs="Times New Roman"/>
          <w:lang w:eastAsia="zh-CN"/>
        </w:rPr>
        <w:t>《</w:t>
      </w:r>
      <w:r>
        <w:rPr>
          <w:rFonts w:hint="default" w:ascii="Times New Roman" w:hAnsi="Times New Roman" w:eastAsia="仿宋" w:cs="Times New Roman"/>
        </w:rPr>
        <w:t>2020年度政府信息公开工作报告</w:t>
      </w:r>
      <w:r>
        <w:rPr>
          <w:rFonts w:hint="default" w:ascii="Times New Roman" w:hAnsi="Times New Roman" w:eastAsia="仿宋" w:cs="Times New Roman"/>
          <w:lang w:eastAsia="zh-CN"/>
        </w:rPr>
        <w:t>》</w:t>
      </w:r>
      <w:r>
        <w:rPr>
          <w:rFonts w:hint="eastAsia" w:ascii="Times New Roman" w:hAnsi="Times New Roman" w:eastAsia="仿宋" w:cs="Times New Roman"/>
          <w:lang w:eastAsia="zh-CN"/>
        </w:rPr>
        <w:t>。</w:t>
      </w:r>
    </w:p>
    <w:p>
      <w:pPr>
        <w:ind w:firstLine="640" w:firstLineChars="200"/>
        <w:rPr>
          <w:rFonts w:hint="eastAsia" w:ascii="黑体" w:hAnsi="黑体" w:eastAsia="黑体" w:cs="黑体"/>
          <w:lang w:eastAsia="zh-CN"/>
        </w:rPr>
      </w:pPr>
      <w:r>
        <w:rPr>
          <w:rFonts w:hint="eastAsia" w:ascii="黑体" w:hAnsi="黑体" w:eastAsia="黑体" w:cs="黑体"/>
          <w:lang w:eastAsia="zh-CN"/>
        </w:rPr>
        <w:t>二、主要内容</w:t>
      </w:r>
    </w:p>
    <w:p>
      <w:pPr>
        <w:ind w:firstLine="640" w:firstLineChars="200"/>
        <w:rPr>
          <w:rFonts w:hint="eastAsia" w:ascii="Times New Roman" w:hAnsi="Times New Roman" w:eastAsia="仿宋" w:cs="Times New Roman"/>
          <w:lang w:eastAsia="zh-CN"/>
        </w:rPr>
      </w:pPr>
      <w:r>
        <w:rPr>
          <w:rFonts w:hint="default" w:ascii="Times New Roman" w:hAnsi="Times New Roman" w:eastAsia="仿宋" w:cs="Times New Roman"/>
          <w:lang w:eastAsia="zh-CN"/>
        </w:rPr>
        <w:t>《</w:t>
      </w:r>
      <w:r>
        <w:rPr>
          <w:rFonts w:hint="default" w:ascii="Times New Roman" w:hAnsi="Times New Roman" w:eastAsia="仿宋" w:cs="Times New Roman"/>
        </w:rPr>
        <w:t>2020年度政府信息公开工作报告</w:t>
      </w:r>
      <w:r>
        <w:rPr>
          <w:rFonts w:hint="default" w:ascii="Times New Roman" w:hAnsi="Times New Roman" w:eastAsia="仿宋" w:cs="Times New Roman"/>
          <w:lang w:eastAsia="zh-CN"/>
        </w:rPr>
        <w:t>》</w:t>
      </w:r>
      <w:r>
        <w:rPr>
          <w:rFonts w:hint="eastAsia" w:ascii="Times New Roman" w:hAnsi="Times New Roman" w:eastAsia="仿宋" w:cs="Times New Roman"/>
          <w:lang w:eastAsia="zh-CN"/>
        </w:rPr>
        <w:t>共按照要求分为六大部分，分别为总体情况；主动公开政府信息情况；收到和处理政府信息公开申请情况；政府信息公开行政复议、行政诉讼情况；存在的不足及下一步打算；其他需要报告的事项。</w:t>
      </w:r>
    </w:p>
    <w:p>
      <w:pPr>
        <w:ind w:firstLine="640" w:firstLineChars="200"/>
        <w:rPr>
          <w:rFonts w:hint="eastAsia" w:ascii="Times New Roman" w:hAnsi="Times New Roman" w:eastAsia="仿宋" w:cs="Times New Roman"/>
          <w:lang w:eastAsia="zh-CN"/>
        </w:rPr>
      </w:pPr>
      <w:r>
        <w:rPr>
          <w:rFonts w:hint="eastAsia" w:ascii="楷体" w:hAnsi="楷体" w:eastAsia="楷体" w:cs="楷体"/>
          <w:lang w:eastAsia="zh-CN"/>
        </w:rPr>
        <w:t>第一部分：总体情况</w:t>
      </w:r>
      <w:r>
        <w:rPr>
          <w:rFonts w:hint="eastAsia" w:ascii="Times New Roman" w:hAnsi="Times New Roman" w:eastAsia="仿宋" w:cs="Times New Roman"/>
          <w:lang w:eastAsia="zh-CN"/>
        </w:rPr>
        <w:t>，详细介绍了主动公开情况、依申请公开情况、政府信息管理、平台建设、监督保障五方面具体情况，格式规范、图文并茂、数据详实，结合我局今年政府信息公开实际作出相应公开。</w:t>
      </w:r>
    </w:p>
    <w:p>
      <w:pPr>
        <w:ind w:firstLine="640" w:firstLineChars="200"/>
        <w:rPr>
          <w:rFonts w:hint="eastAsia" w:ascii="Times New Roman" w:hAnsi="Times New Roman" w:eastAsia="仿宋" w:cs="Times New Roman"/>
          <w:lang w:eastAsia="zh-CN"/>
        </w:rPr>
      </w:pPr>
      <w:r>
        <w:rPr>
          <w:rFonts w:hint="eastAsia" w:ascii="楷体" w:hAnsi="楷体" w:eastAsia="楷体" w:cs="楷体"/>
          <w:lang w:eastAsia="zh-CN"/>
        </w:rPr>
        <w:t>第二部分：主动公开政府信息情况</w:t>
      </w:r>
      <w:r>
        <w:rPr>
          <w:rFonts w:hint="eastAsia" w:ascii="Times New Roman" w:hAnsi="Times New Roman" w:eastAsia="仿宋" w:cs="Times New Roman"/>
          <w:lang w:eastAsia="zh-CN"/>
        </w:rPr>
        <w:t>，按照上级规范要求发布年度收到和处理政府信息公开申请情况相关统计数据，并标准填写相关数据。</w:t>
      </w:r>
    </w:p>
    <w:p>
      <w:pPr>
        <w:ind w:firstLine="640" w:firstLineChars="200"/>
        <w:rPr>
          <w:rFonts w:hint="eastAsia" w:ascii="Times New Roman" w:hAnsi="Times New Roman" w:eastAsia="仿宋" w:cs="Times New Roman"/>
          <w:lang w:eastAsia="zh-CN"/>
        </w:rPr>
      </w:pPr>
      <w:r>
        <w:rPr>
          <w:rFonts w:hint="eastAsia" w:ascii="楷体" w:hAnsi="楷体" w:eastAsia="楷体" w:cs="楷体"/>
          <w:lang w:eastAsia="zh-CN"/>
        </w:rPr>
        <w:t>第三部分：收到和处理政府信息公开申请情况</w:t>
      </w:r>
      <w:r>
        <w:rPr>
          <w:rFonts w:hint="eastAsia" w:ascii="Times New Roman" w:hAnsi="Times New Roman" w:eastAsia="仿宋" w:cs="Times New Roman"/>
          <w:lang w:eastAsia="zh-CN"/>
        </w:rPr>
        <w:t>，按照上级规范要求发布年度收到和处理政府信息公开申请情况相关统计数据，并标准填写相关数据。</w:t>
      </w:r>
    </w:p>
    <w:p>
      <w:pPr>
        <w:ind w:firstLine="640" w:firstLineChars="200"/>
        <w:rPr>
          <w:rFonts w:hint="eastAsia" w:ascii="Times New Roman" w:hAnsi="Times New Roman" w:eastAsia="仿宋" w:cs="Times New Roman"/>
          <w:lang w:eastAsia="zh-CN"/>
        </w:rPr>
      </w:pPr>
      <w:r>
        <w:rPr>
          <w:rFonts w:hint="eastAsia" w:ascii="楷体" w:hAnsi="楷体" w:eastAsia="楷体" w:cs="楷体"/>
          <w:lang w:eastAsia="zh-CN"/>
        </w:rPr>
        <w:t>第四部分：政府信息公开行政复议、行政诉讼情况</w:t>
      </w:r>
      <w:r>
        <w:rPr>
          <w:rFonts w:hint="eastAsia" w:ascii="Times New Roman" w:hAnsi="Times New Roman" w:eastAsia="仿宋" w:cs="Times New Roman"/>
          <w:lang w:eastAsia="zh-CN"/>
        </w:rPr>
        <w:t>，按照上级规范要求发布年度收到和处理政府信息公开行政复议、行政诉讼情况相关统计数据，并标准填写相关数据。</w:t>
      </w:r>
    </w:p>
    <w:p>
      <w:pPr>
        <w:ind w:firstLine="640" w:firstLineChars="200"/>
        <w:rPr>
          <w:rFonts w:hint="eastAsia" w:ascii="Times New Roman" w:hAnsi="Times New Roman" w:eastAsia="仿宋" w:cs="Times New Roman"/>
          <w:lang w:eastAsia="zh-CN"/>
        </w:rPr>
      </w:pPr>
      <w:r>
        <w:rPr>
          <w:rFonts w:hint="eastAsia" w:ascii="楷体" w:hAnsi="楷体" w:eastAsia="楷体" w:cs="楷体"/>
          <w:lang w:eastAsia="zh-CN"/>
        </w:rPr>
        <w:t>第五部分：存在的不足及下一步打算</w:t>
      </w:r>
      <w:r>
        <w:rPr>
          <w:rFonts w:hint="eastAsia" w:ascii="Times New Roman" w:hAnsi="Times New Roman" w:eastAsia="仿宋" w:cs="Times New Roman"/>
          <w:lang w:eastAsia="zh-CN"/>
        </w:rPr>
        <w:t>，本部分介绍了本机关上一年度政府信息公开工作中存在的主要问题及下一步工作打算，争取在</w:t>
      </w:r>
      <w:r>
        <w:rPr>
          <w:rFonts w:hint="eastAsia" w:ascii="Times New Roman" w:hAnsi="Times New Roman" w:eastAsia="仿宋" w:cs="Times New Roman"/>
          <w:lang w:val="en-US" w:eastAsia="zh-CN"/>
        </w:rPr>
        <w:t>2021年度切实</w:t>
      </w:r>
      <w:r>
        <w:rPr>
          <w:rFonts w:hint="eastAsia" w:ascii="Times New Roman" w:hAnsi="Times New Roman" w:eastAsia="仿宋" w:cs="Times New Roman"/>
          <w:lang w:eastAsia="zh-CN"/>
        </w:rPr>
        <w:t>提升财政信息公开质量水平。</w:t>
      </w:r>
    </w:p>
    <w:p>
      <w:pPr>
        <w:ind w:firstLine="640" w:firstLineChars="200"/>
        <w:rPr>
          <w:rFonts w:hint="eastAsia" w:ascii="Times New Roman" w:hAnsi="Times New Roman" w:eastAsia="仿宋" w:cs="Times New Roman"/>
          <w:lang w:eastAsia="zh-CN"/>
        </w:rPr>
      </w:pPr>
      <w:r>
        <w:rPr>
          <w:rFonts w:hint="eastAsia" w:ascii="楷体" w:hAnsi="楷体" w:eastAsia="楷体" w:cs="楷体"/>
          <w:lang w:eastAsia="zh-CN"/>
        </w:rPr>
        <w:t>第六部分：其他需要报告的事项，</w:t>
      </w:r>
      <w:r>
        <w:rPr>
          <w:rFonts w:hint="eastAsia" w:ascii="Times New Roman" w:hAnsi="Times New Roman" w:eastAsia="仿宋" w:cs="Times New Roman"/>
          <w:lang w:eastAsia="zh-CN"/>
        </w:rPr>
        <w:t>作为政府信息公开年报的规定部分出现。</w:t>
      </w:r>
      <w:bookmarkStart w:id="0" w:name="_GoBack"/>
      <w:bookmarkEnd w:id="0"/>
    </w:p>
    <w:sectPr>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0E1D2A"/>
    <w:rsid w:val="095D095C"/>
    <w:rsid w:val="0997629A"/>
    <w:rsid w:val="1F0E1D2A"/>
    <w:rsid w:val="7A3D3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2021-05-17T06:10:00Z</dcterms:created>
  <dc:creator>Administrator</dc:creator>
  <cp:lastModifiedBy>Administrator</cp:lastModifiedBy>
  <dcterms:modified xsi:type="dcterms:W3CDTF">2021-05-17T09:11:09Z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